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BF791E" w:rsidRDefault="00195EAD" w:rsidP="00BF791E">
      <w:pPr>
        <w:pStyle w:val="c6"/>
        <w:shd w:val="clear" w:color="auto" w:fill="FFFFFF"/>
        <w:spacing w:before="0" w:beforeAutospacing="0" w:after="0" w:afterAutospacing="0"/>
        <w:jc w:val="center"/>
        <w:rPr>
          <w:rStyle w:val="c13"/>
          <w:b/>
          <w:i/>
          <w:color w:val="FF0000"/>
          <w:sz w:val="44"/>
          <w:szCs w:val="44"/>
        </w:rPr>
      </w:pPr>
      <w:r>
        <w:fldChar w:fldCharType="begin"/>
      </w:r>
      <w:r w:rsidR="00BF791E">
        <w:instrText xml:space="preserve"> INCLUDEPICTURE "http://www.corhelp.ru/wp-content/uploads/2015/12/Image0000113.jpg"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765pt">
            <v:imagedata r:id="rId5" r:href="rId6"/>
          </v:shape>
        </w:pict>
      </w:r>
      <w:r>
        <w:fldChar w:fldCharType="end"/>
      </w:r>
      <w:bookmarkEnd w:id="0"/>
    </w:p>
    <w:p w:rsidR="00BF791E" w:rsidRDefault="00BF791E" w:rsidP="00BF791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FF0000"/>
          <w:sz w:val="44"/>
          <w:szCs w:val="44"/>
        </w:rPr>
      </w:pPr>
      <w:r>
        <w:rPr>
          <w:rStyle w:val="c13"/>
          <w:b/>
          <w:i/>
          <w:color w:val="FF0000"/>
          <w:sz w:val="44"/>
          <w:szCs w:val="44"/>
        </w:rPr>
        <w:lastRenderedPageBreak/>
        <w:t>Консультация для родителей</w:t>
      </w:r>
    </w:p>
    <w:p w:rsidR="00BF791E" w:rsidRDefault="00DF758C" w:rsidP="00BF791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FF0000"/>
          <w:sz w:val="44"/>
          <w:szCs w:val="44"/>
        </w:rPr>
      </w:pPr>
      <w:r>
        <w:rPr>
          <w:rStyle w:val="c11"/>
          <w:b/>
          <w:i/>
          <w:color w:val="FF0000"/>
          <w:sz w:val="44"/>
          <w:szCs w:val="44"/>
        </w:rPr>
        <w:t>«Безопасное поведение у водоемов</w:t>
      </w:r>
      <w:r w:rsidR="00BF791E">
        <w:rPr>
          <w:rStyle w:val="c11"/>
          <w:b/>
          <w:i/>
          <w:color w:val="FF0000"/>
          <w:sz w:val="44"/>
          <w:szCs w:val="44"/>
        </w:rPr>
        <w:t>»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Многие меры по обеспечению безопасности детей, могут показаться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BF791E" w:rsidRDefault="00BF791E" w:rsidP="00BF791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FF0000"/>
          <w:sz w:val="40"/>
          <w:szCs w:val="40"/>
        </w:rPr>
      </w:pPr>
    </w:p>
    <w:p w:rsidR="00BF791E" w:rsidRDefault="00BF791E" w:rsidP="00BF791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FF0000"/>
          <w:sz w:val="40"/>
          <w:szCs w:val="40"/>
        </w:rPr>
      </w:pPr>
    </w:p>
    <w:p w:rsidR="00BF791E" w:rsidRDefault="00BF791E" w:rsidP="00BF791E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40"/>
          <w:szCs w:val="40"/>
        </w:rPr>
      </w:pPr>
      <w:r>
        <w:rPr>
          <w:rStyle w:val="c4"/>
          <w:b/>
          <w:bCs/>
          <w:i/>
          <w:iCs/>
          <w:color w:val="FF0000"/>
          <w:sz w:val="40"/>
          <w:szCs w:val="40"/>
        </w:rPr>
        <w:t>ПРАВИЛА БЕЗОПАСНОГО ПОВЕДЕНИЯ НА ВОДЕ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Дети должны твердо усвоить следующие правила: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12"/>
          <w:rFonts w:ascii="MS Mincho" w:eastAsia="MS Mincho" w:hAnsi="Calibri" w:cs="Calibri" w:hint="eastAsia"/>
          <w:color w:val="333333"/>
          <w:sz w:val="32"/>
          <w:szCs w:val="32"/>
        </w:rPr>
        <w:t>✓</w:t>
      </w:r>
      <w:r>
        <w:rPr>
          <w:rStyle w:val="c2"/>
          <w:color w:val="333333"/>
          <w:sz w:val="32"/>
          <w:szCs w:val="32"/>
        </w:rPr>
        <w:t> игры на воде опасны (нельзя, даже играючи, "топить" своих друзей или "прятаться" под водой);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12"/>
          <w:rFonts w:ascii="MS Mincho" w:eastAsia="MS Mincho" w:hAnsi="Calibri" w:cs="Calibri" w:hint="eastAsia"/>
          <w:color w:val="333333"/>
          <w:sz w:val="32"/>
          <w:szCs w:val="32"/>
        </w:rPr>
        <w:t>✓</w:t>
      </w:r>
      <w:r>
        <w:rPr>
          <w:rStyle w:val="c2"/>
          <w:color w:val="333333"/>
          <w:sz w:val="32"/>
          <w:szCs w:val="32"/>
        </w:rPr>
        <w:t> категорически запрещается прыгать в воду в не предназначенных для этого местах;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12"/>
          <w:rFonts w:ascii="MS Mincho" w:eastAsia="MS Mincho" w:hAnsi="Calibri" w:cs="Calibri" w:hint="eastAsia"/>
          <w:color w:val="333333"/>
          <w:sz w:val="32"/>
          <w:szCs w:val="32"/>
        </w:rPr>
        <w:lastRenderedPageBreak/>
        <w:t>✓</w:t>
      </w:r>
      <w:r>
        <w:rPr>
          <w:rStyle w:val="c2"/>
          <w:color w:val="333333"/>
          <w:sz w:val="32"/>
          <w:szCs w:val="32"/>
        </w:rPr>
        <w:t> нельзя нырять и плавать в местах, заросших водорослями;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12"/>
          <w:rFonts w:ascii="MS Mincho" w:eastAsia="MS Mincho" w:hAnsi="Calibri" w:cs="Calibri" w:hint="eastAsia"/>
          <w:color w:val="333333"/>
          <w:sz w:val="32"/>
          <w:szCs w:val="32"/>
        </w:rPr>
        <w:t>✓</w:t>
      </w:r>
      <w:r>
        <w:rPr>
          <w:rStyle w:val="c2"/>
          <w:color w:val="333333"/>
          <w:sz w:val="32"/>
          <w:szCs w:val="32"/>
        </w:rPr>
        <w:t> не следует далеко заплывать на надувных матрацах и кругах;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12"/>
          <w:rFonts w:ascii="MS Mincho" w:eastAsia="MS Mincho" w:hAnsi="Calibri" w:cs="Calibri" w:hint="eastAsia"/>
          <w:color w:val="333333"/>
          <w:sz w:val="32"/>
          <w:szCs w:val="32"/>
        </w:rPr>
        <w:t>✓</w:t>
      </w:r>
      <w:r>
        <w:rPr>
          <w:rStyle w:val="c2"/>
          <w:color w:val="333333"/>
          <w:sz w:val="32"/>
          <w:szCs w:val="32"/>
        </w:rPr>
        <w:t> не следует звать на помощь в шутку.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В связи с наступлением летнего оздоровительного периода, а так же в целях предупреждения гибели детей на водоёмах города, напоминаем о проведении мероприятий, предупреждающих гибель и травматизм детей на водных объектах в купальный сезон.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Помните! На пляжах и других местах массового отдыха </w:t>
      </w:r>
      <w:r>
        <w:rPr>
          <w:rStyle w:val="c15"/>
          <w:b/>
          <w:bCs/>
          <w:i/>
          <w:iCs/>
          <w:color w:val="FF0000"/>
          <w:sz w:val="32"/>
          <w:szCs w:val="32"/>
        </w:rPr>
        <w:t>ЗАПРЕЩАЕТСЯ:</w:t>
      </w:r>
    </w:p>
    <w:p w:rsidR="00BF791E" w:rsidRDefault="00BF791E" w:rsidP="00BF791E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купаться в местах, где выставлены щиты (аншлаги) с предупреждающими и запрещающими знаками и надписями;</w:t>
      </w:r>
    </w:p>
    <w:p w:rsidR="00BF791E" w:rsidRDefault="00BF791E" w:rsidP="00BF791E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заплывать за буйки, обозначающие границы плавания;</w:t>
      </w:r>
    </w:p>
    <w:p w:rsidR="00BF791E" w:rsidRDefault="00BF791E" w:rsidP="00BF791E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загрязнять и засорять водоемы и берега;</w:t>
      </w:r>
    </w:p>
    <w:p w:rsidR="00BF791E" w:rsidRDefault="00BF791E" w:rsidP="00BF791E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купаться в состоянии алкогольного опьянения;</w:t>
      </w:r>
    </w:p>
    <w:p w:rsidR="00BF791E" w:rsidRDefault="00BF791E" w:rsidP="00BF791E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приводить с собой собак и других животных;</w:t>
      </w:r>
    </w:p>
    <w:p w:rsidR="00BF791E" w:rsidRDefault="00BF791E" w:rsidP="00BF791E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играть с мячами в спортивные игры в неотведенных для этих целей местах;</w:t>
      </w:r>
    </w:p>
    <w:p w:rsidR="00BF791E" w:rsidRDefault="00BF791E" w:rsidP="00BF791E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допускать шалости на воде, связанные с нырянием и захватом купающихся;</w:t>
      </w:r>
    </w:p>
    <w:p w:rsidR="00BF791E" w:rsidRDefault="00BF791E" w:rsidP="00BF791E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подавать крики ложной тревоги;</w:t>
      </w:r>
    </w:p>
    <w:p w:rsidR="00BF791E" w:rsidRDefault="00BF791E" w:rsidP="00BF791E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плавать на досках, бревнах, лежаках, автомобильных камерах, надувных матрацах.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Полное выполнение настоящих правил поведения — гарантия вашей безопасности на воде!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4"/>
          <w:b/>
          <w:bCs/>
          <w:i/>
          <w:iCs/>
          <w:color w:val="FF0000"/>
          <w:sz w:val="44"/>
          <w:szCs w:val="44"/>
        </w:rPr>
        <w:t>ПАМЯТКА</w:t>
      </w:r>
      <w:r>
        <w:rPr>
          <w:rStyle w:val="c4"/>
          <w:b/>
          <w:bCs/>
          <w:i/>
          <w:iCs/>
          <w:color w:val="00B050"/>
          <w:sz w:val="32"/>
          <w:szCs w:val="32"/>
        </w:rPr>
        <w:t> </w:t>
      </w:r>
      <w:r>
        <w:rPr>
          <w:rStyle w:val="c2"/>
          <w:color w:val="333333"/>
          <w:sz w:val="32"/>
          <w:szCs w:val="32"/>
        </w:rPr>
        <w:t>по оказанию первой помощи людям, потерпевшим бедствие на воде.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Вернуть к жизни утонувшего человека можно при условии, если он был в воде около 6 минут.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Вытащив на берег, осмотрите потерпевшего: рот и нос могут быть забиты тиной или песком. Их надо немедленно очистить (пальцами, повернув человека на бок).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Быстро положите пострадавшего животом на свое колено (голову свесить лицом вниз) и, сильно нажав, выплесните воду из желудка и дыхательных путей.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Быстро уложите пострадавшего на спину, расстегните ему пояс и верхние пуговицы и начинайте искусственное дыхание.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Встаньте на колени слева, максимально запрокиньте голову утонувшего (это очень важно!), и сместив челюсть вниз, раскройте ему рот.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lastRenderedPageBreak/>
        <w:t>Сделайте глубокий вдох, приложите свои губы к губам пострадавшего (рекомендуется через платок или марлю) и с силой выдохните воздух.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Ноздри пострадавшего при этом надо зажать рукой. Выдох произойдет самостоятельно.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Если у пострадавшего не бьется сердце, искусственное дыхание надо сочетать с непрямым массажем сердца.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 xml:space="preserve">Для этого одну ладонь положите поперек нижней части грудины (но не на ребра!), другую ладонь – поверх первой накрест. Надавите на грудину запястьями так, чтобы она прогнулась на 3 – </w:t>
      </w:r>
      <w:smartTag w:uri="urn:schemas-microsoft-com:office:smarttags" w:element="metricconverter">
        <w:smartTagPr>
          <w:attr w:name="ProductID" w:val="5 сантиметров"/>
        </w:smartTagPr>
        <w:r>
          <w:rPr>
            <w:rStyle w:val="c2"/>
            <w:color w:val="333333"/>
            <w:sz w:val="32"/>
            <w:szCs w:val="32"/>
          </w:rPr>
          <w:t>5 сантиметров</w:t>
        </w:r>
      </w:smartTag>
      <w:r>
        <w:rPr>
          <w:rStyle w:val="c2"/>
          <w:color w:val="333333"/>
          <w:sz w:val="32"/>
          <w:szCs w:val="32"/>
        </w:rPr>
        <w:t>, и отпустите.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Прогибать нужно сильно, толчком, используя вес своего тела.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Через каждое вдувание воздуха делайте 4 – 5 ритмичных надавливаний.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Если помощь оказывают двое, тогда один делает искусственное дыхание, другой затем – массаж сердца.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Не останавливайте меры по реанимации до прибытия «скорой помощи»: благодаря вашим действиям организм пострадавшего еще может жить.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Если на ваших глазах тонет человек, немедленно воспользуйтесь для оказания ему помощи имеющимися спасательными средствами.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Ими может быть все, что увеличит плавучесть человека и что вы в состоянии до него добросить.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Если вы добираетесь до тонущего вплавь, максимально учитывайте течение воды, скорость ветра, расстояние до берега и т.д.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Приближаясь, старайтесь успокоить и ободрить терпящего бедствие на воде человека.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Подплыв к утопающему, поднырните под него, возьмите сзади одним из приемов захвата (классическим – за волосы) и транспортируйте к берегу.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В случае, если утопающему удалось схватить вас за руки, шею или ноги, освобождайтесь и немедленно ныряйте – инстинкт самосохранения заставит терпящего бедствие вас отпустить.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44"/>
          <w:szCs w:val="44"/>
        </w:rPr>
      </w:pPr>
      <w:r>
        <w:rPr>
          <w:rStyle w:val="c4"/>
          <w:b/>
          <w:bCs/>
          <w:i/>
          <w:iCs/>
          <w:color w:val="FF0000"/>
          <w:sz w:val="44"/>
          <w:szCs w:val="44"/>
        </w:rPr>
        <w:t>Уважаемые родители!</w:t>
      </w:r>
    </w:p>
    <w:p w:rsidR="00BF791E" w:rsidRDefault="00BF791E" w:rsidP="00BF791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333333"/>
          <w:sz w:val="32"/>
          <w:szCs w:val="32"/>
        </w:rPr>
        <w:t>Тщательно контролируйте поведение детей на водоемах, не оставляйте детей без присмотра, проводите с ними беседы но правилам поведения на воде.</w:t>
      </w:r>
    </w:p>
    <w:p w:rsidR="00BF791E" w:rsidRDefault="00BF791E" w:rsidP="00BF791E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44"/>
          <w:szCs w:val="44"/>
        </w:rPr>
      </w:pPr>
      <w:r>
        <w:rPr>
          <w:rStyle w:val="c4"/>
          <w:b/>
          <w:bCs/>
          <w:i/>
          <w:iCs/>
          <w:color w:val="FF0000"/>
          <w:sz w:val="44"/>
          <w:szCs w:val="44"/>
        </w:rPr>
        <w:t>Помните: чужих детей не бывает, жизнь наших детей зависит от нас самих!</w:t>
      </w:r>
    </w:p>
    <w:p w:rsidR="00BF791E" w:rsidRDefault="00BF791E" w:rsidP="00BF791E">
      <w:pPr>
        <w:tabs>
          <w:tab w:val="left" w:pos="11160"/>
        </w:tabs>
        <w:jc w:val="center"/>
        <w:rPr>
          <w:sz w:val="32"/>
          <w:szCs w:val="32"/>
        </w:rPr>
      </w:pPr>
    </w:p>
    <w:p w:rsidR="00BF791E" w:rsidRDefault="00BF791E" w:rsidP="00BF791E">
      <w:pPr>
        <w:tabs>
          <w:tab w:val="left" w:pos="11160"/>
        </w:tabs>
        <w:jc w:val="center"/>
        <w:rPr>
          <w:sz w:val="32"/>
          <w:szCs w:val="32"/>
        </w:rPr>
      </w:pPr>
    </w:p>
    <w:p w:rsidR="00BF791E" w:rsidRDefault="00BF791E" w:rsidP="00BF791E">
      <w:pPr>
        <w:tabs>
          <w:tab w:val="left" w:pos="11160"/>
        </w:tabs>
        <w:jc w:val="center"/>
        <w:rPr>
          <w:sz w:val="32"/>
          <w:szCs w:val="32"/>
        </w:rPr>
      </w:pPr>
    </w:p>
    <w:p w:rsidR="0099212F" w:rsidRDefault="0099212F"/>
    <w:sectPr w:rsidR="0099212F" w:rsidSect="00BF791E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3ACE"/>
    <w:multiLevelType w:val="multilevel"/>
    <w:tmpl w:val="4DF2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91E"/>
    <w:rsid w:val="00195EAD"/>
    <w:rsid w:val="0099212F"/>
    <w:rsid w:val="00BF791E"/>
    <w:rsid w:val="00DF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BF791E"/>
    <w:pPr>
      <w:spacing w:before="100" w:beforeAutospacing="1" w:after="100" w:afterAutospacing="1"/>
    </w:pPr>
  </w:style>
  <w:style w:type="paragraph" w:customStyle="1" w:styleId="c1">
    <w:name w:val="c1"/>
    <w:basedOn w:val="a"/>
    <w:rsid w:val="00BF791E"/>
    <w:pPr>
      <w:spacing w:before="100" w:beforeAutospacing="1" w:after="100" w:afterAutospacing="1"/>
    </w:pPr>
  </w:style>
  <w:style w:type="paragraph" w:customStyle="1" w:styleId="c6">
    <w:name w:val="c6"/>
    <w:basedOn w:val="a"/>
    <w:rsid w:val="00BF791E"/>
    <w:pPr>
      <w:spacing w:before="100" w:beforeAutospacing="1" w:after="100" w:afterAutospacing="1"/>
    </w:pPr>
  </w:style>
  <w:style w:type="character" w:customStyle="1" w:styleId="c12">
    <w:name w:val="c12"/>
    <w:basedOn w:val="a0"/>
    <w:rsid w:val="00BF791E"/>
  </w:style>
  <w:style w:type="character" w:customStyle="1" w:styleId="c4">
    <w:name w:val="c4"/>
    <w:basedOn w:val="a0"/>
    <w:rsid w:val="00BF791E"/>
  </w:style>
  <w:style w:type="character" w:customStyle="1" w:styleId="c11">
    <w:name w:val="c11"/>
    <w:basedOn w:val="a0"/>
    <w:rsid w:val="00BF791E"/>
  </w:style>
  <w:style w:type="character" w:customStyle="1" w:styleId="c13">
    <w:name w:val="c13"/>
    <w:basedOn w:val="a0"/>
    <w:rsid w:val="00BF791E"/>
  </w:style>
  <w:style w:type="character" w:customStyle="1" w:styleId="c2">
    <w:name w:val="c2"/>
    <w:basedOn w:val="a0"/>
    <w:rsid w:val="00BF791E"/>
  </w:style>
  <w:style w:type="character" w:customStyle="1" w:styleId="c15">
    <w:name w:val="c15"/>
    <w:basedOn w:val="a0"/>
    <w:rsid w:val="00BF7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orhelp.ru/wp-content/uploads/2015/12/Image0000113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 сад</dc:creator>
  <cp:keywords/>
  <dc:description/>
  <cp:lastModifiedBy>Admin</cp:lastModifiedBy>
  <cp:revision>3</cp:revision>
  <dcterms:created xsi:type="dcterms:W3CDTF">2021-04-19T11:02:00Z</dcterms:created>
  <dcterms:modified xsi:type="dcterms:W3CDTF">2022-02-01T10:22:00Z</dcterms:modified>
</cp:coreProperties>
</file>